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82A" w:rsidRPr="00BB1A31" w:rsidRDefault="002F182A" w:rsidP="002F182A">
      <w:pPr>
        <w:rPr>
          <w:sz w:val="36"/>
          <w:szCs w:val="36"/>
        </w:rPr>
      </w:pPr>
      <w:r w:rsidRPr="00BB1A31">
        <w:rPr>
          <w:sz w:val="36"/>
          <w:szCs w:val="36"/>
        </w:rPr>
        <w:t>UN ARTICLE PRO ENGIE AU SUJET DES CONCENTRATEURS GASPAR POSÉS</w:t>
      </w:r>
    </w:p>
    <w:p w:rsidR="002F182A" w:rsidRPr="00BB1A31" w:rsidRDefault="002F182A" w:rsidP="002F182A">
      <w:pPr>
        <w:rPr>
          <w:sz w:val="36"/>
          <w:szCs w:val="36"/>
        </w:rPr>
      </w:pPr>
      <w:r w:rsidRPr="00BB1A31">
        <w:rPr>
          <w:sz w:val="36"/>
          <w:szCs w:val="36"/>
        </w:rPr>
        <w:t>ET PLUS INQUIETANT LE SYNDICAT QUI TENDRAIT A DEVENIR PRO BIGLINKY SUR CERTAINS POINTS</w:t>
      </w:r>
    </w:p>
    <w:p w:rsidR="002F182A" w:rsidRDefault="002F182A" w:rsidP="002F182A"/>
    <w:p w:rsidR="002F182A" w:rsidRDefault="002F182A" w:rsidP="002F182A">
      <w:r w:rsidRPr="00BB1A31">
        <w:rPr>
          <w:noProof/>
        </w:rPr>
        <w:drawing>
          <wp:inline distT="0" distB="0" distL="0" distR="0">
            <wp:extent cx="5972810" cy="5278755"/>
            <wp:effectExtent l="0" t="0" r="0" b="444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27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BB1A31">
        <w:rPr>
          <w:noProof/>
        </w:rPr>
        <w:drawing>
          <wp:inline distT="0" distB="0" distL="0" distR="0">
            <wp:extent cx="5972810" cy="2640965"/>
            <wp:effectExtent l="0" t="0" r="0" b="635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F182A" w:rsidRDefault="002F182A" w:rsidP="002F182A"/>
    <w:p w:rsidR="002F182A" w:rsidRDefault="002F182A" w:rsidP="002F182A">
      <w:r w:rsidRPr="00BB1A31">
        <w:rPr>
          <w:noProof/>
        </w:rPr>
        <w:lastRenderedPageBreak/>
        <w:drawing>
          <wp:inline distT="0" distB="0" distL="0" distR="0">
            <wp:extent cx="5972810" cy="4790440"/>
            <wp:effectExtent l="0" t="0" r="0" b="1016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7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BB1A31">
        <w:rPr>
          <w:noProof/>
        </w:rPr>
        <w:drawing>
          <wp:inline distT="0" distB="0" distL="0" distR="0">
            <wp:extent cx="5972810" cy="3819525"/>
            <wp:effectExtent l="0" t="0" r="0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F182A" w:rsidRDefault="002F182A" w:rsidP="002F182A">
      <w:r w:rsidRPr="00BB1A31">
        <w:rPr>
          <w:noProof/>
        </w:rPr>
        <w:lastRenderedPageBreak/>
        <w:drawing>
          <wp:inline distT="0" distB="0" distL="0" distR="0">
            <wp:extent cx="5972810" cy="1365250"/>
            <wp:effectExtent l="0" t="0" r="0" b="635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BB1A31">
        <w:rPr>
          <w:noProof/>
        </w:rPr>
        <w:drawing>
          <wp:inline distT="0" distB="0" distL="0" distR="0">
            <wp:extent cx="5972810" cy="6922135"/>
            <wp:effectExtent l="0" t="0" r="0" b="12065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92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BB1A31">
        <w:rPr>
          <w:noProof/>
        </w:rPr>
        <w:drawing>
          <wp:inline distT="0" distB="0" distL="0" distR="0">
            <wp:extent cx="5972810" cy="637540"/>
            <wp:effectExtent l="0" t="0" r="0" b="0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F182A" w:rsidRDefault="002F182A" w:rsidP="002F182A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FFFFFF"/>
          <w:sz w:val="24"/>
          <w:szCs w:val="24"/>
        </w:rPr>
      </w:pPr>
      <w:proofErr w:type="gramStart"/>
      <w:r>
        <w:rPr>
          <w:rFonts w:ascii="Arial" w:hAnsi="Arial" w:cs="Arial"/>
          <w:b/>
          <w:bCs/>
          <w:color w:val="FFFFFF"/>
          <w:sz w:val="24"/>
          <w:szCs w:val="24"/>
        </w:rPr>
        <w:t>qualité</w:t>
      </w:r>
      <w:proofErr w:type="gramEnd"/>
      <w:r>
        <w:rPr>
          <w:rFonts w:ascii="Arial" w:hAnsi="Arial" w:cs="Arial"/>
          <w:b/>
          <w:bCs/>
          <w:color w:val="FFFFFF"/>
          <w:sz w:val="24"/>
          <w:szCs w:val="24"/>
        </w:rPr>
        <w:t xml:space="preserve"> de la mise en œuvre !locale du dossier concertée et de haut niveau. À elle de faire respecter </w:t>
      </w:r>
      <w:r>
        <w:rPr>
          <w:rFonts w:ascii="Arial" w:hAnsi="Arial" w:cs="Arial"/>
          <w:b/>
          <w:bCs/>
          <w:noProof/>
          <w:color w:val="FFFFFF"/>
          <w:sz w:val="24"/>
          <w:szCs w:val="24"/>
        </w:rPr>
        <w:lastRenderedPageBreak/>
        <w:drawing>
          <wp:inline distT="0" distB="0" distL="0" distR="0">
            <wp:extent cx="6642735" cy="3117217"/>
            <wp:effectExtent l="0" t="0" r="12065" b="698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311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FFFFFF"/>
          <w:sz w:val="24"/>
          <w:szCs w:val="24"/>
        </w:rPr>
        <w:drawing>
          <wp:inline distT="0" distB="0" distL="0" distR="0">
            <wp:extent cx="6642735" cy="4111798"/>
            <wp:effectExtent l="0" t="0" r="12065" b="317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11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FFFFFF"/>
          <w:sz w:val="24"/>
          <w:szCs w:val="24"/>
        </w:rPr>
        <w:drawing>
          <wp:inline distT="0" distB="0" distL="0" distR="0">
            <wp:extent cx="6642735" cy="2462862"/>
            <wp:effectExtent l="0" t="0" r="0" b="127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246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FFFFFF"/>
          <w:sz w:val="24"/>
          <w:szCs w:val="24"/>
        </w:rPr>
        <w:lastRenderedPageBreak/>
        <w:drawing>
          <wp:inline distT="0" distB="0" distL="0" distR="0">
            <wp:extent cx="6642735" cy="5127725"/>
            <wp:effectExtent l="0" t="0" r="12065" b="317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51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FFFFFF"/>
          <w:sz w:val="24"/>
          <w:szCs w:val="24"/>
        </w:rPr>
        <w:drawing>
          <wp:inline distT="0" distB="0" distL="0" distR="0">
            <wp:extent cx="6642735" cy="4446534"/>
            <wp:effectExtent l="0" t="0" r="12065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44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E38" w:rsidRDefault="002F182A" w:rsidP="002F182A">
      <w:pPr>
        <w:widowControl w:val="0"/>
        <w:autoSpaceDE w:val="0"/>
        <w:autoSpaceDN w:val="0"/>
        <w:adjustRightInd w:val="0"/>
        <w:spacing w:after="240"/>
      </w:pPr>
      <w:r>
        <w:rPr>
          <w:rFonts w:ascii="Arial" w:hAnsi="Arial" w:cs="Arial"/>
          <w:b/>
          <w:bCs/>
          <w:noProof/>
          <w:color w:val="FFFFFF"/>
          <w:sz w:val="24"/>
          <w:szCs w:val="24"/>
        </w:rPr>
        <w:lastRenderedPageBreak/>
        <w:drawing>
          <wp:inline distT="0" distB="0" distL="0" distR="0">
            <wp:extent cx="6642735" cy="5979251"/>
            <wp:effectExtent l="0" t="0" r="12065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597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FFFFFF"/>
          <w:sz w:val="24"/>
          <w:szCs w:val="24"/>
        </w:rPr>
        <w:drawing>
          <wp:inline distT="0" distB="0" distL="0" distR="0">
            <wp:extent cx="6642735" cy="3446702"/>
            <wp:effectExtent l="0" t="0" r="0" b="825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344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1E38" w:rsidSect="001652A7">
      <w:pgSz w:w="11901" w:h="16817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2F182A"/>
    <w:rsid w:val="0013686F"/>
    <w:rsid w:val="001652A7"/>
    <w:rsid w:val="002F182A"/>
    <w:rsid w:val="005C1DF3"/>
    <w:rsid w:val="00AB1E38"/>
    <w:rsid w:val="00F25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EastAsia" w:hAnsi="Georgia" w:cs="Georgia"/>
        <w:color w:val="16191F"/>
        <w:sz w:val="52"/>
        <w:szCs w:val="52"/>
        <w:u w:color="2F63FF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18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182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182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EastAsia" w:hAnsi="Georgia" w:cs="Georgia"/>
        <w:color w:val="16191F"/>
        <w:sz w:val="52"/>
        <w:szCs w:val="52"/>
        <w:u w:color="2F63FF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18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182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182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41</Words>
  <Characters>231</Characters>
  <Application>Microsoft Office Word</Application>
  <DocSecurity>0</DocSecurity>
  <Lines>1</Lines>
  <Paragraphs>1</Paragraphs>
  <ScaleCrop>false</ScaleCrop>
  <Company>lacabanesuldos</Company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 Galodé</dc:creator>
  <cp:lastModifiedBy>Philippe</cp:lastModifiedBy>
  <cp:revision>2</cp:revision>
  <dcterms:created xsi:type="dcterms:W3CDTF">2017-04-27T06:15:00Z</dcterms:created>
  <dcterms:modified xsi:type="dcterms:W3CDTF">2017-04-27T06:15:00Z</dcterms:modified>
</cp:coreProperties>
</file>